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firstLine="1308" w:firstLineChars="300"/>
        <w:jc w:val="both"/>
        <w:textAlignment w:val="auto"/>
        <w:rPr>
          <w:rFonts w:hint="eastAsia" w:ascii="宋体" w:hAnsi="宋体" w:eastAsia="宋体" w:cs="宋体"/>
          <w:sz w:val="44"/>
          <w:szCs w:val="44"/>
        </w:rPr>
      </w:pPr>
      <w:r>
        <w:rPr>
          <w:rFonts w:hint="eastAsia" w:ascii="宋体" w:hAnsi="宋体" w:eastAsia="宋体" w:cs="宋体"/>
          <w:sz w:val="44"/>
          <w:szCs w:val="44"/>
          <w:lang w:eastAsia="zh-CN"/>
        </w:rPr>
        <w:t>书画展板制作项目</w:t>
      </w:r>
      <w:r>
        <w:rPr>
          <w:rFonts w:hint="eastAsia" w:ascii="宋体" w:hAnsi="宋体" w:eastAsia="宋体" w:cs="宋体"/>
          <w:sz w:val="44"/>
          <w:szCs w:val="44"/>
        </w:rPr>
        <w:t>竞争性谈判公告</w:t>
      </w:r>
    </w:p>
    <w:p>
      <w:pPr>
        <w:pageBreakBefore w:val="0"/>
        <w:widowControl w:val="0"/>
        <w:kinsoku/>
        <w:wordWrap/>
        <w:overflowPunct/>
        <w:topLinePunct w:val="0"/>
        <w:bidi w:val="0"/>
        <w:spacing w:line="440" w:lineRule="exact"/>
        <w:ind w:firstLine="552" w:firstLineChars="200"/>
        <w:textAlignment w:val="auto"/>
        <w:rPr>
          <w:rFonts w:hint="eastAsia" w:ascii="仿宋" w:hAnsi="仿宋" w:eastAsia="仿宋" w:cs="仿宋"/>
          <w:sz w:val="28"/>
          <w:szCs w:val="28"/>
          <w:u w:val="none"/>
          <w:lang w:eastAsia="zh-CN"/>
        </w:rPr>
      </w:pP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u w:val="none"/>
          <w:lang w:eastAsia="zh-CN"/>
        </w:rPr>
        <w:t>安徽建苑工程项目管理有限公司</w:t>
      </w:r>
      <w:r>
        <w:rPr>
          <w:rFonts w:hint="eastAsia" w:ascii="仿宋" w:hAnsi="仿宋" w:eastAsia="仿宋" w:cs="仿宋"/>
          <w:sz w:val="32"/>
          <w:szCs w:val="32"/>
        </w:rPr>
        <w:t>受</w:t>
      </w:r>
      <w:r>
        <w:rPr>
          <w:rFonts w:hint="eastAsia" w:ascii="仿宋" w:hAnsi="仿宋" w:eastAsia="仿宋" w:cs="仿宋"/>
          <w:bCs/>
          <w:sz w:val="32"/>
          <w:szCs w:val="32"/>
          <w:u w:val="none"/>
          <w:lang w:val="en-US" w:eastAsia="zh-CN"/>
        </w:rPr>
        <w:t>滁州市文学艺术界联合会</w:t>
      </w:r>
      <w:r>
        <w:rPr>
          <w:rFonts w:hint="eastAsia" w:ascii="仿宋" w:hAnsi="仿宋" w:eastAsia="仿宋" w:cs="仿宋"/>
          <w:sz w:val="32"/>
          <w:szCs w:val="32"/>
        </w:rPr>
        <w:t>的委托，对“</w:t>
      </w:r>
      <w:r>
        <w:rPr>
          <w:rFonts w:hint="eastAsia" w:ascii="仿宋" w:hAnsi="仿宋" w:eastAsia="仿宋" w:cs="仿宋"/>
          <w:color w:val="auto"/>
          <w:sz w:val="32"/>
          <w:szCs w:val="32"/>
          <w:lang w:eastAsia="zh-CN"/>
        </w:rPr>
        <w:t>书画展板制作项目</w:t>
      </w:r>
      <w:r>
        <w:rPr>
          <w:rFonts w:hint="eastAsia" w:ascii="仿宋" w:hAnsi="仿宋" w:eastAsia="仿宋" w:cs="仿宋"/>
          <w:color w:val="auto"/>
          <w:sz w:val="32"/>
          <w:szCs w:val="32"/>
        </w:rPr>
        <w:t>”进行竞争性谈判，特邀符合本次采购要求的投标人参加本项目的竞争性谈判。</w:t>
      </w:r>
    </w:p>
    <w:p>
      <w:pPr>
        <w:pStyle w:val="7"/>
        <w:pageBreakBefore w:val="0"/>
        <w:widowControl w:val="0"/>
        <w:kinsoku/>
        <w:wordWrap/>
        <w:overflowPunct/>
        <w:topLinePunct w:val="0"/>
        <w:bidi w:val="0"/>
        <w:spacing w:line="240" w:lineRule="auto"/>
        <w:textAlignment w:val="auto"/>
        <w:rPr>
          <w:rFonts w:hint="eastAsia" w:ascii="仿宋" w:hAnsi="仿宋" w:eastAsia="仿宋" w:cs="仿宋"/>
          <w:b w:val="0"/>
          <w:color w:val="auto"/>
          <w:sz w:val="32"/>
          <w:szCs w:val="32"/>
        </w:rPr>
      </w:pPr>
      <w:bookmarkStart w:id="0" w:name="_Toc28359089"/>
      <w:bookmarkStart w:id="1" w:name="_Toc35393798"/>
      <w:bookmarkStart w:id="2" w:name="_Toc35393629"/>
      <w:bookmarkStart w:id="3" w:name="_Toc28359012"/>
      <w:r>
        <w:rPr>
          <w:rFonts w:hint="eastAsia" w:ascii="仿宋" w:hAnsi="仿宋" w:eastAsia="仿宋" w:cs="仿宋"/>
          <w:b w:val="0"/>
          <w:color w:val="auto"/>
          <w:sz w:val="32"/>
          <w:szCs w:val="32"/>
        </w:rPr>
        <w:t>一、项目基本情况</w:t>
      </w:r>
      <w:bookmarkEnd w:id="0"/>
      <w:bookmarkEnd w:id="1"/>
      <w:bookmarkEnd w:id="2"/>
      <w:bookmarkEnd w:id="3"/>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eastAsia="zh-CN"/>
        </w:rPr>
        <w:t>书画展板制作项目</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采购方式：竞争性谈判</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供应商产生方式：采购人和评审专家分别书面推荐，推荐了不少于3家符合相应资格条件的投标</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参与本次采购活动。</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预算金额：</w:t>
      </w:r>
      <w:r>
        <w:rPr>
          <w:rFonts w:hint="eastAsia" w:ascii="仿宋" w:hAnsi="仿宋" w:eastAsia="仿宋" w:cs="仿宋"/>
          <w:color w:val="auto"/>
          <w:sz w:val="32"/>
          <w:szCs w:val="32"/>
          <w:highlight w:val="none"/>
          <w:lang w:val="en-US" w:eastAsia="zh-CN"/>
        </w:rPr>
        <w:t>4.2</w:t>
      </w:r>
      <w:r>
        <w:rPr>
          <w:rFonts w:hint="eastAsia" w:ascii="仿宋" w:hAnsi="仿宋" w:eastAsia="仿宋" w:cs="仿宋"/>
          <w:color w:val="auto"/>
          <w:sz w:val="32"/>
          <w:szCs w:val="32"/>
          <w:highlight w:val="none"/>
        </w:rPr>
        <w:t>万元</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最高限价：本项目设置投标报价最高限价，投标报价最高限价</w:t>
      </w:r>
      <w:r>
        <w:rPr>
          <w:rFonts w:hint="eastAsia" w:ascii="仿宋" w:hAnsi="仿宋" w:eastAsia="仿宋" w:cs="仿宋"/>
          <w:color w:val="auto"/>
          <w:sz w:val="32"/>
          <w:szCs w:val="32"/>
          <w:highlight w:val="none"/>
          <w:lang w:val="en-US" w:eastAsia="zh-CN"/>
        </w:rPr>
        <w:t>42000.00</w:t>
      </w:r>
      <w:r>
        <w:rPr>
          <w:rFonts w:hint="eastAsia" w:ascii="仿宋" w:hAnsi="仿宋" w:eastAsia="仿宋" w:cs="仿宋"/>
          <w:color w:val="auto"/>
          <w:sz w:val="32"/>
          <w:szCs w:val="32"/>
          <w:highlight w:val="none"/>
        </w:rPr>
        <w:t>元人民币，高于投标报价最高限价的，其响应文件按无效投标处理。</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采购需求：</w:t>
      </w:r>
      <w:r>
        <w:rPr>
          <w:rFonts w:hint="eastAsia" w:ascii="仿宋" w:hAnsi="仿宋" w:eastAsia="仿宋" w:cs="仿宋"/>
          <w:color w:val="auto"/>
          <w:sz w:val="32"/>
          <w:szCs w:val="32"/>
          <w:highlight w:val="none"/>
          <w:lang w:val="zh-CN"/>
        </w:rPr>
        <w:t>本项目为</w:t>
      </w:r>
      <w:r>
        <w:rPr>
          <w:rFonts w:hint="eastAsia" w:ascii="仿宋" w:hAnsi="仿宋" w:eastAsia="仿宋" w:cs="仿宋"/>
          <w:color w:val="auto"/>
          <w:sz w:val="32"/>
          <w:szCs w:val="32"/>
          <w:highlight w:val="none"/>
          <w:lang w:eastAsia="zh-CN"/>
        </w:rPr>
        <w:t>书画展板制作项目</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详见采购需求</w:t>
      </w:r>
      <w:r>
        <w:rPr>
          <w:rFonts w:hint="eastAsia" w:ascii="仿宋" w:hAnsi="仿宋" w:eastAsia="仿宋" w:cs="仿宋"/>
          <w:color w:val="auto"/>
          <w:sz w:val="32"/>
          <w:szCs w:val="32"/>
          <w:highlight w:val="none"/>
          <w:lang w:val="zh-CN"/>
        </w:rPr>
        <w:t>。</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合同履行期限：</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合同签订之日起</w:t>
      </w:r>
      <w:r>
        <w:rPr>
          <w:rFonts w:hint="eastAsia" w:ascii="仿宋" w:hAnsi="仿宋" w:eastAsia="仿宋" w:cs="仿宋"/>
          <w:color w:val="auto"/>
          <w:sz w:val="32"/>
          <w:szCs w:val="32"/>
          <w:highlight w:val="none"/>
          <w:lang w:val="en-US" w:eastAsia="zh-CN"/>
        </w:rPr>
        <w:t>10个日历天内完成。</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本项目不接受联合体谈判。</w:t>
      </w:r>
    </w:p>
    <w:p>
      <w:pPr>
        <w:pStyle w:val="7"/>
        <w:pageBreakBefore w:val="0"/>
        <w:widowControl w:val="0"/>
        <w:kinsoku/>
        <w:wordWrap/>
        <w:overflowPunct/>
        <w:topLinePunct w:val="0"/>
        <w:bidi w:val="0"/>
        <w:spacing w:line="240" w:lineRule="auto"/>
        <w:textAlignment w:val="auto"/>
        <w:rPr>
          <w:rFonts w:hint="eastAsia" w:ascii="仿宋" w:hAnsi="仿宋" w:eastAsia="仿宋" w:cs="仿宋"/>
          <w:b w:val="0"/>
          <w:color w:val="auto"/>
          <w:sz w:val="32"/>
          <w:szCs w:val="32"/>
        </w:rPr>
      </w:pPr>
      <w:bookmarkStart w:id="4" w:name="_Toc28359090"/>
      <w:bookmarkStart w:id="5" w:name="_Toc28359013"/>
      <w:bookmarkStart w:id="6" w:name="_Toc35393630"/>
      <w:bookmarkStart w:id="7" w:name="_Toc35393799"/>
      <w:r>
        <w:rPr>
          <w:rFonts w:hint="eastAsia" w:ascii="仿宋" w:hAnsi="仿宋" w:eastAsia="仿宋" w:cs="仿宋"/>
          <w:b w:val="0"/>
          <w:color w:val="auto"/>
          <w:sz w:val="32"/>
          <w:szCs w:val="32"/>
        </w:rPr>
        <w:t>二、申请人的资格要求：</w:t>
      </w:r>
      <w:bookmarkEnd w:id="4"/>
      <w:bookmarkEnd w:id="5"/>
      <w:bookmarkEnd w:id="6"/>
      <w:bookmarkEnd w:id="7"/>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sz w:val="32"/>
          <w:szCs w:val="32"/>
          <w:shd w:val="clear" w:color="auto" w:fill="FFFFFF"/>
        </w:rPr>
      </w:pPr>
      <w:bookmarkStart w:id="8" w:name="_Toc35393631"/>
      <w:bookmarkStart w:id="9" w:name="_Toc28359091"/>
      <w:bookmarkStart w:id="10" w:name="_Toc35393800"/>
      <w:bookmarkStart w:id="11" w:name="_Toc28359014"/>
      <w:r>
        <w:rPr>
          <w:rFonts w:hint="eastAsia" w:ascii="仿宋" w:hAnsi="仿宋" w:eastAsia="仿宋" w:cs="仿宋"/>
          <w:color w:val="000000"/>
          <w:sz w:val="32"/>
          <w:szCs w:val="32"/>
          <w:shd w:val="clear" w:color="auto" w:fill="FFFFFF"/>
        </w:rPr>
        <w:t>1.</w:t>
      </w:r>
      <w:r>
        <w:rPr>
          <w:rFonts w:hint="eastAsia" w:ascii="仿宋" w:hAnsi="仿宋" w:eastAsia="仿宋" w:cs="仿宋"/>
          <w:sz w:val="32"/>
          <w:szCs w:val="32"/>
          <w:shd w:val="clear" w:color="auto" w:fill="FFFFFF"/>
        </w:rPr>
        <w:t xml:space="preserve">供应商具有效企业法人营业执照、税务登记证、组织机构代码证。 </w:t>
      </w:r>
    </w:p>
    <w:p>
      <w:pPr>
        <w:pStyle w:val="2"/>
        <w:pageBreakBefore w:val="0"/>
        <w:widowControl w:val="0"/>
        <w:kinsoku/>
        <w:wordWrap/>
        <w:overflowPunct/>
        <w:topLinePunct w:val="0"/>
        <w:bidi w:val="0"/>
        <w:spacing w:line="240" w:lineRule="auto"/>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.信誉要求：供应商不得存在以下情形：</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①供应商被人民法院列入失信被执行人的；</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②供应商或其法定代表人或拟派项目经理（项目负责人）被人民检察院列入行贿犯罪档案的；</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③</w:t>
      </w:r>
      <w:r>
        <w:rPr>
          <w:rFonts w:hint="eastAsia" w:ascii="仿宋" w:hAnsi="仿宋" w:eastAsia="仿宋" w:cs="仿宋"/>
          <w:sz w:val="32"/>
          <w:szCs w:val="32"/>
        </w:rPr>
        <w:t>供应商</w:t>
      </w:r>
      <w:r>
        <w:rPr>
          <w:rFonts w:hint="eastAsia" w:ascii="仿宋" w:hAnsi="仿宋" w:eastAsia="仿宋" w:cs="仿宋"/>
          <w:color w:val="000000"/>
          <w:sz w:val="32"/>
          <w:szCs w:val="32"/>
          <w:shd w:val="clear" w:color="auto" w:fill="FFFFFF"/>
        </w:rPr>
        <w:t>被市场监督管理部门列入经营异常名录或者严重违法企业名单的</w:t>
      </w:r>
      <w:r>
        <w:rPr>
          <w:rFonts w:hint="eastAsia" w:ascii="仿宋" w:hAnsi="仿宋" w:eastAsia="仿宋" w:cs="仿宋"/>
          <w:sz w:val="32"/>
          <w:szCs w:val="32"/>
        </w:rPr>
        <w:t>；</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④</w:t>
      </w:r>
      <w:r>
        <w:rPr>
          <w:rFonts w:hint="eastAsia" w:ascii="仿宋" w:hAnsi="仿宋" w:eastAsia="仿宋" w:cs="仿宋"/>
          <w:sz w:val="32"/>
          <w:szCs w:val="32"/>
        </w:rPr>
        <w:t>供应商</w:t>
      </w:r>
      <w:r>
        <w:rPr>
          <w:rFonts w:hint="eastAsia" w:ascii="仿宋" w:hAnsi="仿宋" w:eastAsia="仿宋" w:cs="仿宋"/>
          <w:color w:val="000000"/>
          <w:sz w:val="32"/>
          <w:szCs w:val="32"/>
          <w:shd w:val="clear" w:color="auto" w:fill="FFFFFF"/>
        </w:rPr>
        <w:t>被税收部门列入重大税收违法案件当事人的</w:t>
      </w:r>
      <w:r>
        <w:rPr>
          <w:rFonts w:hint="eastAsia" w:ascii="仿宋" w:hAnsi="仿宋" w:eastAsia="仿宋" w:cs="仿宋"/>
          <w:sz w:val="32"/>
          <w:szCs w:val="32"/>
        </w:rPr>
        <w:t>；</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⑤</w:t>
      </w:r>
      <w:r>
        <w:rPr>
          <w:rFonts w:hint="eastAsia" w:ascii="仿宋" w:hAnsi="仿宋" w:eastAsia="仿宋" w:cs="仿宋"/>
          <w:sz w:val="32"/>
          <w:szCs w:val="32"/>
        </w:rPr>
        <w:t>供应商被政府采购监管部门列入政府采购严重违法失信行为记录名单的；</w:t>
      </w:r>
    </w:p>
    <w:p>
      <w:pPr>
        <w:pStyle w:val="10"/>
        <w:pageBreakBefore w:val="0"/>
        <w:widowControl w:val="0"/>
        <w:shd w:val="clear" w:color="auto" w:fill="FFFFFF"/>
        <w:kinsoku/>
        <w:wordWrap/>
        <w:overflowPunct/>
        <w:topLinePunct w:val="0"/>
        <w:bidi w:val="0"/>
        <w:spacing w:before="0" w:beforeAutospacing="0" w:after="0" w:afterAutospacing="0" w:line="240" w:lineRule="auto"/>
        <w:ind w:firstLine="632"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⑥在“信用中国”网站上披露仍在公示期的严重失信行为的。</w:t>
      </w:r>
    </w:p>
    <w:p>
      <w:pPr>
        <w:pStyle w:val="10"/>
        <w:pageBreakBefore w:val="0"/>
        <w:widowControl w:val="0"/>
        <w:numPr>
          <w:ilvl w:val="0"/>
          <w:numId w:val="0"/>
        </w:numPr>
        <w:shd w:val="clear" w:color="auto" w:fill="FFFFFF"/>
        <w:kinsoku/>
        <w:wordWrap/>
        <w:overflowPunct/>
        <w:topLinePunct w:val="0"/>
        <w:bidi w:val="0"/>
        <w:spacing w:before="0" w:beforeAutospacing="0" w:after="0" w:afterAutospacing="0" w:line="240" w:lineRule="auto"/>
        <w:ind w:firstLine="632" w:firstLineChars="200"/>
        <w:textAlignment w:val="auto"/>
        <w:rPr>
          <w:rFonts w:hint="eastAsia" w:ascii="仿宋" w:hAnsi="仿宋" w:eastAsia="仿宋" w:cs="仿宋"/>
          <w:color w:val="auto"/>
          <w:kern w:val="2"/>
          <w:sz w:val="32"/>
          <w:szCs w:val="32"/>
          <w:lang w:val="en-US" w:eastAsia="zh-CN"/>
        </w:rPr>
      </w:pPr>
      <w:bookmarkStart w:id="20" w:name="_GoBack"/>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lang w:val="en-US" w:eastAsia="zh-CN"/>
        </w:rPr>
        <w:t>.本</w:t>
      </w:r>
      <w:bookmarkEnd w:id="20"/>
      <w:r>
        <w:rPr>
          <w:rFonts w:hint="eastAsia" w:ascii="仿宋" w:hAnsi="仿宋" w:eastAsia="仿宋" w:cs="仿宋"/>
          <w:color w:val="auto"/>
          <w:kern w:val="2"/>
          <w:sz w:val="32"/>
          <w:szCs w:val="32"/>
          <w:lang w:val="en-US" w:eastAsia="zh-CN"/>
        </w:rPr>
        <w:t>项目只接受采购人和评审专家的企业参加</w:t>
      </w:r>
      <w:r>
        <w:rPr>
          <w:rFonts w:hint="eastAsia" w:ascii="仿宋" w:hAnsi="仿宋" w:eastAsia="仿宋" w:cs="仿宋"/>
          <w:color w:val="auto"/>
          <w:sz w:val="32"/>
          <w:szCs w:val="32"/>
        </w:rPr>
        <w:t>本项目的竞争性谈判</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 xml:space="preserve">全椒盛视广告传媒有限公司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 xml:space="preserve">滁州市琅琊阁文具用品经营部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 xml:space="preserve">宣城市兰亭阁文房四宝经营部 </w:t>
      </w:r>
      <w:r>
        <w:rPr>
          <w:rFonts w:hint="eastAsia" w:ascii="仿宋" w:hAnsi="仿宋" w:eastAsia="仿宋" w:cs="仿宋"/>
          <w:color w:val="auto"/>
          <w:sz w:val="32"/>
          <w:szCs w:val="32"/>
          <w:lang w:eastAsia="zh-CN"/>
        </w:rPr>
        <w:t>。</w:t>
      </w:r>
    </w:p>
    <w:p>
      <w:pPr>
        <w:pStyle w:val="7"/>
        <w:pageBreakBefore w:val="0"/>
        <w:widowControl w:val="0"/>
        <w:kinsoku/>
        <w:wordWrap/>
        <w:overflowPunct/>
        <w:topLinePunct w:val="0"/>
        <w:bidi w:val="0"/>
        <w:spacing w:line="240" w:lineRule="auto"/>
        <w:textAlignment w:val="auto"/>
        <w:rPr>
          <w:rFonts w:hint="eastAsia" w:ascii="仿宋" w:hAnsi="仿宋" w:eastAsia="仿宋" w:cs="仿宋"/>
          <w:b w:val="0"/>
          <w:sz w:val="32"/>
          <w:szCs w:val="32"/>
          <w:lang w:eastAsia="zh-CN"/>
        </w:rPr>
      </w:pPr>
      <w:r>
        <w:rPr>
          <w:rFonts w:hint="eastAsia" w:ascii="仿宋" w:hAnsi="仿宋" w:eastAsia="仿宋" w:cs="仿宋"/>
          <w:b w:val="0"/>
          <w:sz w:val="32"/>
          <w:szCs w:val="32"/>
        </w:rPr>
        <w:t>三、获取采购文件</w:t>
      </w:r>
      <w:bookmarkEnd w:id="8"/>
      <w:bookmarkEnd w:id="9"/>
      <w:bookmarkEnd w:id="10"/>
      <w:bookmarkEnd w:id="11"/>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时间：202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日至202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bookmarkStart w:id="12" w:name="_Toc28359015"/>
      <w:bookmarkStart w:id="13" w:name="_Toc28359092"/>
      <w:bookmarkStart w:id="14" w:name="_Toc35393801"/>
      <w:bookmarkStart w:id="15" w:name="_Toc35393632"/>
      <w:r>
        <w:rPr>
          <w:rFonts w:hint="eastAsia" w:ascii="仿宋" w:hAnsi="仿宋" w:eastAsia="仿宋" w:cs="仿宋"/>
          <w:sz w:val="32"/>
          <w:szCs w:val="32"/>
        </w:rPr>
        <w:t>（从谈判文件开始发出之日起至供应商提交首次响应文件截止之日止不得少于3个工作日）</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地点：</w:t>
      </w:r>
      <w:r>
        <w:rPr>
          <w:rFonts w:hint="eastAsia" w:ascii="仿宋" w:hAnsi="仿宋" w:eastAsia="仿宋" w:cs="仿宋"/>
          <w:sz w:val="32"/>
          <w:szCs w:val="32"/>
          <w:lang w:eastAsia="zh-CN"/>
        </w:rPr>
        <w:t>安徽建苑工程项目管理有限公司</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招标文件领取方式：现场领取</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联 系 人：</w:t>
      </w:r>
      <w:r>
        <w:rPr>
          <w:rFonts w:hint="eastAsia" w:ascii="仿宋" w:hAnsi="仿宋" w:eastAsia="仿宋" w:cs="仿宋"/>
          <w:sz w:val="32"/>
          <w:szCs w:val="32"/>
          <w:lang w:val="en-US" w:eastAsia="zh-CN"/>
        </w:rPr>
        <w:t>刘杨</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19955011996</w:t>
      </w:r>
    </w:p>
    <w:p>
      <w:pPr>
        <w:pStyle w:val="7"/>
        <w:pageBreakBefore w:val="0"/>
        <w:widowControl w:val="0"/>
        <w:kinsoku/>
        <w:wordWrap/>
        <w:overflowPunct/>
        <w:topLinePunct w:val="0"/>
        <w:bidi w:val="0"/>
        <w:spacing w:line="240" w:lineRule="auto"/>
        <w:textAlignment w:val="auto"/>
        <w:rPr>
          <w:rFonts w:hint="eastAsia" w:ascii="仿宋" w:hAnsi="仿宋" w:eastAsia="仿宋" w:cs="仿宋"/>
          <w:b w:val="0"/>
          <w:sz w:val="32"/>
          <w:szCs w:val="32"/>
        </w:rPr>
      </w:pPr>
      <w:r>
        <w:rPr>
          <w:rFonts w:hint="eastAsia" w:ascii="仿宋" w:hAnsi="仿宋" w:eastAsia="仿宋" w:cs="仿宋"/>
          <w:b w:val="0"/>
          <w:sz w:val="32"/>
          <w:szCs w:val="32"/>
        </w:rPr>
        <w:t>四、响应文件提交</w:t>
      </w:r>
      <w:bookmarkEnd w:id="12"/>
      <w:bookmarkEnd w:id="13"/>
      <w:bookmarkEnd w:id="14"/>
      <w:bookmarkEnd w:id="15"/>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截止时间：202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val="en-US" w:eastAsia="zh-CN"/>
        </w:rPr>
        <w:t>12</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22</w:t>
      </w:r>
      <w:r>
        <w:rPr>
          <w:rFonts w:hint="eastAsia" w:ascii="仿宋" w:hAnsi="仿宋" w:eastAsia="仿宋" w:cs="仿宋"/>
          <w:color w:val="000000"/>
          <w:sz w:val="32"/>
          <w:szCs w:val="32"/>
          <w:shd w:val="clear" w:color="auto" w:fill="FFFFFF"/>
        </w:rPr>
        <w:t xml:space="preserve">日 </w:t>
      </w:r>
      <w:r>
        <w:rPr>
          <w:rFonts w:hint="eastAsia" w:ascii="仿宋" w:hAnsi="仿宋" w:eastAsia="仿宋" w:cs="仿宋"/>
          <w:color w:val="000000"/>
          <w:sz w:val="32"/>
          <w:szCs w:val="32"/>
          <w:shd w:val="clear" w:color="auto" w:fill="FFFFFF"/>
          <w:lang w:val="en-US" w:eastAsia="zh-CN"/>
        </w:rPr>
        <w:t>9</w:t>
      </w:r>
      <w:r>
        <w:rPr>
          <w:rFonts w:hint="eastAsia" w:ascii="仿宋" w:hAnsi="仿宋" w:eastAsia="仿宋" w:cs="仿宋"/>
          <w:color w:val="000000"/>
          <w:sz w:val="32"/>
          <w:szCs w:val="32"/>
          <w:shd w:val="clear" w:color="auto" w:fill="FFFFFF"/>
        </w:rPr>
        <w:t xml:space="preserve"> 时</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0分（北京时间）</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地点：</w:t>
      </w:r>
      <w:r>
        <w:rPr>
          <w:rFonts w:hint="eastAsia" w:ascii="仿宋" w:hAnsi="仿宋" w:eastAsia="仿宋" w:cs="仿宋"/>
          <w:color w:val="000000"/>
          <w:sz w:val="32"/>
          <w:szCs w:val="32"/>
          <w:shd w:val="clear" w:color="auto" w:fill="FFFFFF"/>
          <w:lang w:val="en-US" w:eastAsia="zh-CN"/>
        </w:rPr>
        <w:t>滁州市文艺中心三楼会议室</w:t>
      </w:r>
    </w:p>
    <w:p>
      <w:pPr>
        <w:pStyle w:val="7"/>
        <w:pageBreakBefore w:val="0"/>
        <w:widowControl w:val="0"/>
        <w:kinsoku/>
        <w:wordWrap/>
        <w:overflowPunct/>
        <w:topLinePunct w:val="0"/>
        <w:bidi w:val="0"/>
        <w:spacing w:line="240" w:lineRule="auto"/>
        <w:textAlignment w:val="auto"/>
        <w:rPr>
          <w:rFonts w:hint="eastAsia" w:ascii="仿宋" w:hAnsi="仿宋" w:eastAsia="仿宋" w:cs="仿宋"/>
          <w:b w:val="0"/>
          <w:sz w:val="32"/>
          <w:szCs w:val="32"/>
        </w:rPr>
      </w:pPr>
      <w:bookmarkStart w:id="16" w:name="_Toc35393633"/>
      <w:bookmarkStart w:id="17" w:name="_Toc35393802"/>
      <w:bookmarkStart w:id="18" w:name="_Toc28359016"/>
      <w:bookmarkStart w:id="19" w:name="_Toc28359093"/>
      <w:r>
        <w:rPr>
          <w:rFonts w:hint="eastAsia" w:ascii="仿宋" w:hAnsi="仿宋" w:eastAsia="仿宋" w:cs="仿宋"/>
          <w:b w:val="0"/>
          <w:sz w:val="32"/>
          <w:szCs w:val="32"/>
        </w:rPr>
        <w:t>五、开启</w:t>
      </w:r>
      <w:bookmarkEnd w:id="16"/>
      <w:bookmarkEnd w:id="17"/>
      <w:bookmarkEnd w:id="18"/>
      <w:bookmarkEnd w:id="19"/>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时间：202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val="en-US" w:eastAsia="zh-CN"/>
        </w:rPr>
        <w:t>12</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22</w:t>
      </w:r>
      <w:r>
        <w:rPr>
          <w:rFonts w:hint="eastAsia" w:ascii="仿宋" w:hAnsi="仿宋" w:eastAsia="仿宋" w:cs="仿宋"/>
          <w:color w:val="000000"/>
          <w:sz w:val="32"/>
          <w:szCs w:val="32"/>
          <w:shd w:val="clear" w:color="auto" w:fill="FFFFFF"/>
        </w:rPr>
        <w:t>日</w:t>
      </w:r>
      <w:r>
        <w:rPr>
          <w:rFonts w:hint="eastAsia" w:ascii="仿宋" w:hAnsi="仿宋" w:eastAsia="仿宋" w:cs="仿宋"/>
          <w:color w:val="000000"/>
          <w:sz w:val="32"/>
          <w:szCs w:val="32"/>
          <w:shd w:val="clear" w:color="auto" w:fill="FFFFFF"/>
          <w:lang w:val="en-US" w:eastAsia="zh-CN"/>
        </w:rPr>
        <w:t>9</w:t>
      </w:r>
      <w:r>
        <w:rPr>
          <w:rFonts w:hint="eastAsia" w:ascii="仿宋" w:hAnsi="仿宋" w:eastAsia="仿宋" w:cs="仿宋"/>
          <w:color w:val="000000"/>
          <w:sz w:val="32"/>
          <w:szCs w:val="32"/>
          <w:shd w:val="clear" w:color="auto" w:fill="FFFFFF"/>
        </w:rPr>
        <w:t>时</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0分（北京时间）</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地点：</w:t>
      </w:r>
      <w:r>
        <w:rPr>
          <w:rFonts w:hint="eastAsia" w:ascii="仿宋" w:hAnsi="仿宋" w:eastAsia="仿宋" w:cs="仿宋"/>
          <w:color w:val="000000"/>
          <w:sz w:val="32"/>
          <w:szCs w:val="32"/>
          <w:shd w:val="clear" w:color="auto" w:fill="FFFFFF"/>
          <w:lang w:val="en-US" w:eastAsia="zh-CN"/>
        </w:rPr>
        <w:t>滁州市文艺中心三楼会议室</w:t>
      </w:r>
    </w:p>
    <w:p>
      <w:pPr>
        <w:pStyle w:val="7"/>
        <w:pageBreakBefore w:val="0"/>
        <w:widowControl w:val="0"/>
        <w:kinsoku/>
        <w:wordWrap/>
        <w:overflowPunct/>
        <w:topLinePunct w:val="0"/>
        <w:bidi w:val="0"/>
        <w:spacing w:line="240" w:lineRule="auto"/>
        <w:textAlignment w:val="auto"/>
        <w:rPr>
          <w:rFonts w:hint="eastAsia" w:ascii="仿宋" w:hAnsi="仿宋" w:eastAsia="仿宋" w:cs="仿宋"/>
          <w:b w:val="0"/>
          <w:sz w:val="32"/>
          <w:szCs w:val="32"/>
        </w:rPr>
      </w:pPr>
      <w:r>
        <w:rPr>
          <w:rFonts w:hint="eastAsia" w:ascii="仿宋" w:hAnsi="仿宋" w:eastAsia="仿宋" w:cs="仿宋"/>
          <w:b w:val="0"/>
          <w:bCs/>
          <w:color w:val="auto"/>
          <w:sz w:val="32"/>
          <w:szCs w:val="32"/>
        </w:rPr>
        <w:t>六、</w:t>
      </w:r>
      <w:r>
        <w:rPr>
          <w:rFonts w:hint="eastAsia" w:ascii="仿宋" w:hAnsi="仿宋" w:eastAsia="仿宋" w:cs="仿宋"/>
          <w:b w:val="0"/>
          <w:sz w:val="32"/>
          <w:szCs w:val="32"/>
        </w:rPr>
        <w:t>凡对本次采购提出询问，请按以下方式联系。</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1.采购人信息</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 xml:space="preserve">名 </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称：</w:t>
      </w:r>
      <w:r>
        <w:rPr>
          <w:rFonts w:hint="eastAsia" w:ascii="仿宋" w:hAnsi="仿宋" w:eastAsia="仿宋" w:cs="仿宋"/>
          <w:color w:val="000000"/>
          <w:sz w:val="32"/>
          <w:szCs w:val="32"/>
          <w:shd w:val="clear" w:color="auto" w:fill="FFFFFF"/>
          <w:lang w:val="en-US" w:eastAsia="zh-CN"/>
        </w:rPr>
        <w:t>滁州市文学艺术界联合会</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联系</w:t>
      </w:r>
      <w:r>
        <w:rPr>
          <w:rFonts w:hint="eastAsia" w:ascii="仿宋" w:hAnsi="仿宋" w:eastAsia="仿宋" w:cs="仿宋"/>
          <w:color w:val="000000"/>
          <w:sz w:val="32"/>
          <w:szCs w:val="32"/>
          <w:shd w:val="clear" w:color="auto" w:fill="FFFFFF"/>
          <w:lang w:val="en-US" w:eastAsia="zh-CN"/>
        </w:rPr>
        <w:t>人</w:t>
      </w:r>
      <w:r>
        <w:rPr>
          <w:rFonts w:hint="eastAsia" w:ascii="仿宋" w:hAnsi="仿宋" w:eastAsia="仿宋" w:cs="仿宋"/>
          <w:color w:val="000000"/>
          <w:sz w:val="32"/>
          <w:szCs w:val="32"/>
          <w:shd w:val="clear" w:color="auto" w:fill="FFFFFF"/>
        </w:rPr>
        <w:t>：刘明</w:t>
      </w:r>
      <w:r>
        <w:rPr>
          <w:rFonts w:hint="eastAsia" w:ascii="仿宋" w:hAnsi="仿宋" w:eastAsia="仿宋" w:cs="仿宋"/>
          <w:color w:val="000000"/>
          <w:sz w:val="32"/>
          <w:szCs w:val="32"/>
          <w:shd w:val="clear" w:color="auto" w:fill="FFFFFF"/>
          <w:lang w:val="en-US" w:eastAsia="zh-CN"/>
        </w:rPr>
        <w:t xml:space="preserve"> </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联系电话：15805500502</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2.采购代理机构信息（如有）</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名  称：</w:t>
      </w:r>
      <w:r>
        <w:rPr>
          <w:rFonts w:hint="eastAsia" w:ascii="仿宋" w:hAnsi="仿宋" w:eastAsia="仿宋" w:cs="仿宋"/>
          <w:color w:val="000000"/>
          <w:sz w:val="32"/>
          <w:szCs w:val="32"/>
          <w:shd w:val="clear" w:color="auto" w:fill="FFFFFF"/>
          <w:lang w:eastAsia="zh-CN"/>
        </w:rPr>
        <w:t>安徽建苑工程项目管理有限公司</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联系方式：</w:t>
      </w:r>
      <w:r>
        <w:rPr>
          <w:rFonts w:hint="eastAsia" w:ascii="仿宋" w:hAnsi="仿宋" w:eastAsia="仿宋" w:cs="仿宋"/>
          <w:color w:val="000000"/>
          <w:sz w:val="32"/>
          <w:szCs w:val="32"/>
          <w:shd w:val="clear" w:color="auto" w:fill="FFFFFF"/>
          <w:lang w:val="en-US" w:eastAsia="zh-CN"/>
        </w:rPr>
        <w:t>19955011996</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3.项目联系方式</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项目联系人：</w:t>
      </w:r>
      <w:r>
        <w:rPr>
          <w:rFonts w:hint="eastAsia" w:ascii="仿宋" w:hAnsi="仿宋" w:eastAsia="仿宋" w:cs="仿宋"/>
          <w:color w:val="000000"/>
          <w:sz w:val="32"/>
          <w:szCs w:val="32"/>
          <w:shd w:val="clear" w:color="auto" w:fill="FFFFFF"/>
          <w:lang w:val="en-US" w:eastAsia="zh-CN"/>
        </w:rPr>
        <w:t>刘杨</w:t>
      </w:r>
    </w:p>
    <w:p>
      <w:pPr>
        <w:pageBreakBefore w:val="0"/>
        <w:widowControl w:val="0"/>
        <w:kinsoku/>
        <w:wordWrap/>
        <w:overflowPunct/>
        <w:topLinePunct w:val="0"/>
        <w:bidi w:val="0"/>
        <w:spacing w:line="240" w:lineRule="auto"/>
        <w:ind w:firstLine="632"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联系电话</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19955011996</w:t>
      </w:r>
    </w:p>
    <w:p>
      <w:pPr>
        <w:pageBreakBefore w:val="0"/>
        <w:widowControl w:val="0"/>
        <w:kinsoku/>
        <w:wordWrap/>
        <w:overflowPunct/>
        <w:topLinePunct w:val="0"/>
        <w:bidi w:val="0"/>
        <w:spacing w:line="240" w:lineRule="auto"/>
        <w:textAlignment w:val="auto"/>
        <w:rPr>
          <w:rFonts w:hint="eastAsia" w:ascii="仿宋" w:hAnsi="仿宋" w:eastAsia="仿宋" w:cs="仿宋"/>
          <w:sz w:val="32"/>
          <w:szCs w:val="32"/>
          <w:u w:val="single"/>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 w:val="32"/>
          <w:szCs w:val="32"/>
          <w:lang w:val="en-US" w:eastAsia="zh-CN"/>
        </w:rPr>
      </w:pPr>
    </w:p>
    <w:sectPr>
      <w:pgSz w:w="11906" w:h="16838"/>
      <w:pgMar w:top="2098" w:right="1474" w:bottom="1984"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MzIwOGJhYWJjNmJhZjczYmY2OWFkM2MzNjZjMzYifQ=="/>
  </w:docVars>
  <w:rsids>
    <w:rsidRoot w:val="00000000"/>
    <w:rsid w:val="006D2A98"/>
    <w:rsid w:val="006E6810"/>
    <w:rsid w:val="009F2E6D"/>
    <w:rsid w:val="00C44682"/>
    <w:rsid w:val="00CD3536"/>
    <w:rsid w:val="00FB4547"/>
    <w:rsid w:val="00FB6383"/>
    <w:rsid w:val="019C040F"/>
    <w:rsid w:val="020C62E0"/>
    <w:rsid w:val="021C29C7"/>
    <w:rsid w:val="02263445"/>
    <w:rsid w:val="027F4D04"/>
    <w:rsid w:val="02CE3596"/>
    <w:rsid w:val="02F474A0"/>
    <w:rsid w:val="034026E5"/>
    <w:rsid w:val="0347485D"/>
    <w:rsid w:val="03A26EFC"/>
    <w:rsid w:val="03BB1D6C"/>
    <w:rsid w:val="03BF50D8"/>
    <w:rsid w:val="03D25EE4"/>
    <w:rsid w:val="03DD7F34"/>
    <w:rsid w:val="045D2E23"/>
    <w:rsid w:val="04614AE6"/>
    <w:rsid w:val="047C774D"/>
    <w:rsid w:val="04B3422A"/>
    <w:rsid w:val="04C3233E"/>
    <w:rsid w:val="050D63A8"/>
    <w:rsid w:val="052676B9"/>
    <w:rsid w:val="05597A8E"/>
    <w:rsid w:val="059A03B9"/>
    <w:rsid w:val="05AC6903"/>
    <w:rsid w:val="05B13426"/>
    <w:rsid w:val="05D610DF"/>
    <w:rsid w:val="05E123BD"/>
    <w:rsid w:val="062C6F51"/>
    <w:rsid w:val="06316315"/>
    <w:rsid w:val="065F10D4"/>
    <w:rsid w:val="06D0659F"/>
    <w:rsid w:val="06DE46EF"/>
    <w:rsid w:val="07740BAF"/>
    <w:rsid w:val="07762A2C"/>
    <w:rsid w:val="079B438E"/>
    <w:rsid w:val="07FA6D47"/>
    <w:rsid w:val="07FB4E2D"/>
    <w:rsid w:val="08002443"/>
    <w:rsid w:val="083E2F6B"/>
    <w:rsid w:val="08564759"/>
    <w:rsid w:val="08732C15"/>
    <w:rsid w:val="088210AA"/>
    <w:rsid w:val="089D13D3"/>
    <w:rsid w:val="08A74FB5"/>
    <w:rsid w:val="08A92ADB"/>
    <w:rsid w:val="08D8715E"/>
    <w:rsid w:val="08FF52A0"/>
    <w:rsid w:val="09075A53"/>
    <w:rsid w:val="090A4BD6"/>
    <w:rsid w:val="095A774A"/>
    <w:rsid w:val="0978425B"/>
    <w:rsid w:val="09AF78DC"/>
    <w:rsid w:val="09B5725D"/>
    <w:rsid w:val="09B91B81"/>
    <w:rsid w:val="0A196984"/>
    <w:rsid w:val="0A9B28F7"/>
    <w:rsid w:val="0B161F7E"/>
    <w:rsid w:val="0B301291"/>
    <w:rsid w:val="0B582822"/>
    <w:rsid w:val="0B64718D"/>
    <w:rsid w:val="0CC50128"/>
    <w:rsid w:val="0CEE4F60"/>
    <w:rsid w:val="0DF465A6"/>
    <w:rsid w:val="0E06712F"/>
    <w:rsid w:val="0E0F3273"/>
    <w:rsid w:val="0E1E3623"/>
    <w:rsid w:val="0EA65CD8"/>
    <w:rsid w:val="0F64775C"/>
    <w:rsid w:val="0F694D72"/>
    <w:rsid w:val="0F6E2388"/>
    <w:rsid w:val="0F8B5AF9"/>
    <w:rsid w:val="0FCD46EF"/>
    <w:rsid w:val="0FD74E21"/>
    <w:rsid w:val="10A21DE8"/>
    <w:rsid w:val="10BC2ED4"/>
    <w:rsid w:val="10EA0134"/>
    <w:rsid w:val="110C4596"/>
    <w:rsid w:val="11333085"/>
    <w:rsid w:val="118045F5"/>
    <w:rsid w:val="11961B12"/>
    <w:rsid w:val="11E46932"/>
    <w:rsid w:val="121F796A"/>
    <w:rsid w:val="12282CC2"/>
    <w:rsid w:val="127867B7"/>
    <w:rsid w:val="127B5307"/>
    <w:rsid w:val="128B3251"/>
    <w:rsid w:val="12AA1929"/>
    <w:rsid w:val="12D80E5E"/>
    <w:rsid w:val="12DC585B"/>
    <w:rsid w:val="135172E5"/>
    <w:rsid w:val="13AA5959"/>
    <w:rsid w:val="13D824C6"/>
    <w:rsid w:val="13DB43FE"/>
    <w:rsid w:val="13DF3855"/>
    <w:rsid w:val="13EE1CEA"/>
    <w:rsid w:val="14725B66"/>
    <w:rsid w:val="14983A03"/>
    <w:rsid w:val="14A01236"/>
    <w:rsid w:val="14B36679"/>
    <w:rsid w:val="15064E11"/>
    <w:rsid w:val="152271FB"/>
    <w:rsid w:val="154C6CC8"/>
    <w:rsid w:val="15A308B2"/>
    <w:rsid w:val="15A71908"/>
    <w:rsid w:val="15C114FF"/>
    <w:rsid w:val="15DF7B3C"/>
    <w:rsid w:val="15E941E2"/>
    <w:rsid w:val="167651FD"/>
    <w:rsid w:val="17224BAF"/>
    <w:rsid w:val="17680005"/>
    <w:rsid w:val="17AC7EF2"/>
    <w:rsid w:val="17B901C3"/>
    <w:rsid w:val="17BE7C25"/>
    <w:rsid w:val="180C0990"/>
    <w:rsid w:val="18115FA7"/>
    <w:rsid w:val="18131667"/>
    <w:rsid w:val="18187335"/>
    <w:rsid w:val="18243F2C"/>
    <w:rsid w:val="182B52BA"/>
    <w:rsid w:val="18502F73"/>
    <w:rsid w:val="189D5A8C"/>
    <w:rsid w:val="190E24E6"/>
    <w:rsid w:val="192128CC"/>
    <w:rsid w:val="19812274"/>
    <w:rsid w:val="1A147FD0"/>
    <w:rsid w:val="1A1678A4"/>
    <w:rsid w:val="1A3366A8"/>
    <w:rsid w:val="1A3A6150"/>
    <w:rsid w:val="1AD42ECA"/>
    <w:rsid w:val="1AE41750"/>
    <w:rsid w:val="1B1A33C4"/>
    <w:rsid w:val="1B2D30F7"/>
    <w:rsid w:val="1B506DE6"/>
    <w:rsid w:val="1C275D99"/>
    <w:rsid w:val="1C4F709D"/>
    <w:rsid w:val="1C511068"/>
    <w:rsid w:val="1C6F14EE"/>
    <w:rsid w:val="1C7B67DE"/>
    <w:rsid w:val="1C80194D"/>
    <w:rsid w:val="1CBA6C0D"/>
    <w:rsid w:val="1CC02AA7"/>
    <w:rsid w:val="1CF55E97"/>
    <w:rsid w:val="1D161C42"/>
    <w:rsid w:val="1D483E29"/>
    <w:rsid w:val="1D5A219E"/>
    <w:rsid w:val="1D7F1C04"/>
    <w:rsid w:val="1D932922"/>
    <w:rsid w:val="1DD0420E"/>
    <w:rsid w:val="1DEE17A2"/>
    <w:rsid w:val="1DF148B0"/>
    <w:rsid w:val="1E401394"/>
    <w:rsid w:val="1E5310C7"/>
    <w:rsid w:val="1E594203"/>
    <w:rsid w:val="1E8E0351"/>
    <w:rsid w:val="1E967206"/>
    <w:rsid w:val="1EAA2CB1"/>
    <w:rsid w:val="1F3B6914"/>
    <w:rsid w:val="1F703EFB"/>
    <w:rsid w:val="20346CD6"/>
    <w:rsid w:val="20564E9E"/>
    <w:rsid w:val="20605D1D"/>
    <w:rsid w:val="2076109D"/>
    <w:rsid w:val="207B4905"/>
    <w:rsid w:val="20D37361"/>
    <w:rsid w:val="20E424AA"/>
    <w:rsid w:val="21246D4B"/>
    <w:rsid w:val="21897A2B"/>
    <w:rsid w:val="21A20B7C"/>
    <w:rsid w:val="21BD5362"/>
    <w:rsid w:val="21CE6CB6"/>
    <w:rsid w:val="226A69DF"/>
    <w:rsid w:val="22745AB0"/>
    <w:rsid w:val="227E692E"/>
    <w:rsid w:val="231A6657"/>
    <w:rsid w:val="232F19D7"/>
    <w:rsid w:val="233350DA"/>
    <w:rsid w:val="23D20CE0"/>
    <w:rsid w:val="240313E8"/>
    <w:rsid w:val="24156E1F"/>
    <w:rsid w:val="24215577"/>
    <w:rsid w:val="24A87C93"/>
    <w:rsid w:val="24AD7057"/>
    <w:rsid w:val="24C26FA6"/>
    <w:rsid w:val="24C93C80"/>
    <w:rsid w:val="24FB6014"/>
    <w:rsid w:val="254A0D4A"/>
    <w:rsid w:val="25712E5C"/>
    <w:rsid w:val="25AB7A3A"/>
    <w:rsid w:val="25DF76E4"/>
    <w:rsid w:val="26103D41"/>
    <w:rsid w:val="266164DB"/>
    <w:rsid w:val="266F0A68"/>
    <w:rsid w:val="268B161A"/>
    <w:rsid w:val="26E8081A"/>
    <w:rsid w:val="270D0281"/>
    <w:rsid w:val="27163B23"/>
    <w:rsid w:val="27207FB4"/>
    <w:rsid w:val="27280C17"/>
    <w:rsid w:val="27285DB5"/>
    <w:rsid w:val="274041B2"/>
    <w:rsid w:val="276205CD"/>
    <w:rsid w:val="27977E39"/>
    <w:rsid w:val="27E40E49"/>
    <w:rsid w:val="27E51657"/>
    <w:rsid w:val="2852419D"/>
    <w:rsid w:val="28AD1D1C"/>
    <w:rsid w:val="28CF1C92"/>
    <w:rsid w:val="28E76FDC"/>
    <w:rsid w:val="29057462"/>
    <w:rsid w:val="291B6C85"/>
    <w:rsid w:val="295E4DC4"/>
    <w:rsid w:val="296323DA"/>
    <w:rsid w:val="29897F5F"/>
    <w:rsid w:val="29C84C30"/>
    <w:rsid w:val="29DB01C2"/>
    <w:rsid w:val="2A1B4A63"/>
    <w:rsid w:val="2A3377BE"/>
    <w:rsid w:val="2ABF1892"/>
    <w:rsid w:val="2AED46F9"/>
    <w:rsid w:val="2B117282"/>
    <w:rsid w:val="2B604E23"/>
    <w:rsid w:val="2B634913"/>
    <w:rsid w:val="2BB94533"/>
    <w:rsid w:val="2BF45C20"/>
    <w:rsid w:val="2C273B93"/>
    <w:rsid w:val="2C2A5683"/>
    <w:rsid w:val="2C610E53"/>
    <w:rsid w:val="2C9C632F"/>
    <w:rsid w:val="2CA47CB2"/>
    <w:rsid w:val="2CB35427"/>
    <w:rsid w:val="2CB52F32"/>
    <w:rsid w:val="2CF021D7"/>
    <w:rsid w:val="2CF717B7"/>
    <w:rsid w:val="2CFC5020"/>
    <w:rsid w:val="2D662499"/>
    <w:rsid w:val="2D9214E0"/>
    <w:rsid w:val="2D947006"/>
    <w:rsid w:val="2DA3549B"/>
    <w:rsid w:val="2E0543AE"/>
    <w:rsid w:val="2E0E500A"/>
    <w:rsid w:val="2E3A7BAD"/>
    <w:rsid w:val="2E3B3926"/>
    <w:rsid w:val="2F1039AD"/>
    <w:rsid w:val="2F462582"/>
    <w:rsid w:val="2F4B5DEA"/>
    <w:rsid w:val="2F5E78CC"/>
    <w:rsid w:val="2FB76FDC"/>
    <w:rsid w:val="306B27D3"/>
    <w:rsid w:val="3071362F"/>
    <w:rsid w:val="30BE1D0B"/>
    <w:rsid w:val="30E42053"/>
    <w:rsid w:val="313F372D"/>
    <w:rsid w:val="314E774B"/>
    <w:rsid w:val="317C228B"/>
    <w:rsid w:val="31E70562"/>
    <w:rsid w:val="321C6D61"/>
    <w:rsid w:val="322A618B"/>
    <w:rsid w:val="3287381D"/>
    <w:rsid w:val="329508A6"/>
    <w:rsid w:val="32BB5DD6"/>
    <w:rsid w:val="32F522F5"/>
    <w:rsid w:val="32FA790B"/>
    <w:rsid w:val="332B138E"/>
    <w:rsid w:val="33687C69"/>
    <w:rsid w:val="337A0A4C"/>
    <w:rsid w:val="338369EF"/>
    <w:rsid w:val="33D75E9F"/>
    <w:rsid w:val="34126ED7"/>
    <w:rsid w:val="343B01DB"/>
    <w:rsid w:val="344C4197"/>
    <w:rsid w:val="350E58F0"/>
    <w:rsid w:val="352275ED"/>
    <w:rsid w:val="353A66E5"/>
    <w:rsid w:val="3575596F"/>
    <w:rsid w:val="3578720D"/>
    <w:rsid w:val="35CD5F0E"/>
    <w:rsid w:val="35D408E8"/>
    <w:rsid w:val="35DF434D"/>
    <w:rsid w:val="364C4922"/>
    <w:rsid w:val="36575075"/>
    <w:rsid w:val="368C2F70"/>
    <w:rsid w:val="36A54032"/>
    <w:rsid w:val="36B83D65"/>
    <w:rsid w:val="36F87C76"/>
    <w:rsid w:val="37335AE2"/>
    <w:rsid w:val="382F79BD"/>
    <w:rsid w:val="38392C84"/>
    <w:rsid w:val="388109D5"/>
    <w:rsid w:val="388D1222"/>
    <w:rsid w:val="38DE55D9"/>
    <w:rsid w:val="390908A8"/>
    <w:rsid w:val="390C6502"/>
    <w:rsid w:val="39111E53"/>
    <w:rsid w:val="39406294"/>
    <w:rsid w:val="395B4E7C"/>
    <w:rsid w:val="39BA17B4"/>
    <w:rsid w:val="39C3279F"/>
    <w:rsid w:val="39C908AC"/>
    <w:rsid w:val="39FE0686"/>
    <w:rsid w:val="3A1B64F5"/>
    <w:rsid w:val="3A52002D"/>
    <w:rsid w:val="3A773F37"/>
    <w:rsid w:val="3AD9074E"/>
    <w:rsid w:val="3AF64E5C"/>
    <w:rsid w:val="3B163750"/>
    <w:rsid w:val="3B1F2605"/>
    <w:rsid w:val="3B3B424D"/>
    <w:rsid w:val="3B451940"/>
    <w:rsid w:val="3B7F30A4"/>
    <w:rsid w:val="3B90705F"/>
    <w:rsid w:val="3C02393C"/>
    <w:rsid w:val="3C101F4E"/>
    <w:rsid w:val="3C3A521C"/>
    <w:rsid w:val="3C4433A8"/>
    <w:rsid w:val="3C5F2ED5"/>
    <w:rsid w:val="3CA20ECA"/>
    <w:rsid w:val="3CA42A58"/>
    <w:rsid w:val="3CBC20D5"/>
    <w:rsid w:val="3CE138EA"/>
    <w:rsid w:val="3CF205F2"/>
    <w:rsid w:val="3D3879AE"/>
    <w:rsid w:val="3D9B7F3D"/>
    <w:rsid w:val="3DD1395F"/>
    <w:rsid w:val="3DE4185E"/>
    <w:rsid w:val="3E157CEF"/>
    <w:rsid w:val="3EA62618"/>
    <w:rsid w:val="3ECD05CA"/>
    <w:rsid w:val="3F663DD4"/>
    <w:rsid w:val="3F7D507B"/>
    <w:rsid w:val="3FA70E1B"/>
    <w:rsid w:val="400973E0"/>
    <w:rsid w:val="402B55A8"/>
    <w:rsid w:val="40723462"/>
    <w:rsid w:val="40BA6C31"/>
    <w:rsid w:val="40C42612"/>
    <w:rsid w:val="40F005A0"/>
    <w:rsid w:val="41B65345"/>
    <w:rsid w:val="42554A41"/>
    <w:rsid w:val="429940CC"/>
    <w:rsid w:val="42B56D87"/>
    <w:rsid w:val="42B752A2"/>
    <w:rsid w:val="43122A4F"/>
    <w:rsid w:val="432A4378"/>
    <w:rsid w:val="433C7ACC"/>
    <w:rsid w:val="43EC32A0"/>
    <w:rsid w:val="43EF4B3E"/>
    <w:rsid w:val="445752EC"/>
    <w:rsid w:val="44707909"/>
    <w:rsid w:val="4474748B"/>
    <w:rsid w:val="4493196E"/>
    <w:rsid w:val="44EB79FC"/>
    <w:rsid w:val="44F31E8A"/>
    <w:rsid w:val="455A7869"/>
    <w:rsid w:val="456E3AA1"/>
    <w:rsid w:val="45833790"/>
    <w:rsid w:val="45EF0E26"/>
    <w:rsid w:val="46DD2179"/>
    <w:rsid w:val="46EE732F"/>
    <w:rsid w:val="471E7C15"/>
    <w:rsid w:val="472E3BD0"/>
    <w:rsid w:val="47394A4E"/>
    <w:rsid w:val="473A07C7"/>
    <w:rsid w:val="47615D53"/>
    <w:rsid w:val="478A2A27"/>
    <w:rsid w:val="47A3011A"/>
    <w:rsid w:val="48677971"/>
    <w:rsid w:val="48902611"/>
    <w:rsid w:val="48A0030B"/>
    <w:rsid w:val="491A265E"/>
    <w:rsid w:val="492E6109"/>
    <w:rsid w:val="4950607F"/>
    <w:rsid w:val="499C509C"/>
    <w:rsid w:val="499E503D"/>
    <w:rsid w:val="49C76719"/>
    <w:rsid w:val="49E879DB"/>
    <w:rsid w:val="4A184A08"/>
    <w:rsid w:val="4A9D2AB4"/>
    <w:rsid w:val="4AD14F9E"/>
    <w:rsid w:val="4AD625B4"/>
    <w:rsid w:val="4B375749"/>
    <w:rsid w:val="4B3774F7"/>
    <w:rsid w:val="4B533C05"/>
    <w:rsid w:val="4B840262"/>
    <w:rsid w:val="4C03562B"/>
    <w:rsid w:val="4C0C4CD1"/>
    <w:rsid w:val="4C6C3D78"/>
    <w:rsid w:val="4C6E5600"/>
    <w:rsid w:val="4C925E54"/>
    <w:rsid w:val="4CB9218D"/>
    <w:rsid w:val="4D3574BF"/>
    <w:rsid w:val="4D963E19"/>
    <w:rsid w:val="4DF25957"/>
    <w:rsid w:val="4E1F4272"/>
    <w:rsid w:val="4E2D4BE1"/>
    <w:rsid w:val="4E3A10AC"/>
    <w:rsid w:val="4E3C49E8"/>
    <w:rsid w:val="4E850579"/>
    <w:rsid w:val="4EA12ED9"/>
    <w:rsid w:val="4EC5306C"/>
    <w:rsid w:val="4EC92B5C"/>
    <w:rsid w:val="4EED616F"/>
    <w:rsid w:val="4F1D4C56"/>
    <w:rsid w:val="4F3B670F"/>
    <w:rsid w:val="4F795321"/>
    <w:rsid w:val="4F846A83"/>
    <w:rsid w:val="4FBC3CB9"/>
    <w:rsid w:val="4FDC241B"/>
    <w:rsid w:val="4FDD43E5"/>
    <w:rsid w:val="501716A5"/>
    <w:rsid w:val="503D7A3B"/>
    <w:rsid w:val="50B83FD0"/>
    <w:rsid w:val="51165E00"/>
    <w:rsid w:val="51330FBE"/>
    <w:rsid w:val="51442095"/>
    <w:rsid w:val="5156444F"/>
    <w:rsid w:val="516D26A7"/>
    <w:rsid w:val="51713037"/>
    <w:rsid w:val="51736DAF"/>
    <w:rsid w:val="518014CC"/>
    <w:rsid w:val="5186496D"/>
    <w:rsid w:val="51C770FB"/>
    <w:rsid w:val="51FC0A11"/>
    <w:rsid w:val="5222510A"/>
    <w:rsid w:val="525555BB"/>
    <w:rsid w:val="525D2AB4"/>
    <w:rsid w:val="5277467D"/>
    <w:rsid w:val="52A86F2C"/>
    <w:rsid w:val="52CD7914"/>
    <w:rsid w:val="52D715BF"/>
    <w:rsid w:val="52E77A54"/>
    <w:rsid w:val="52FB3500"/>
    <w:rsid w:val="532A16EF"/>
    <w:rsid w:val="534A1D91"/>
    <w:rsid w:val="53931F59"/>
    <w:rsid w:val="53964699"/>
    <w:rsid w:val="541A1764"/>
    <w:rsid w:val="544E7608"/>
    <w:rsid w:val="54752E3E"/>
    <w:rsid w:val="549105BE"/>
    <w:rsid w:val="54913649"/>
    <w:rsid w:val="54A92AE8"/>
    <w:rsid w:val="55306D65"/>
    <w:rsid w:val="55482300"/>
    <w:rsid w:val="559D43FA"/>
    <w:rsid w:val="55BB0D24"/>
    <w:rsid w:val="55C51BA3"/>
    <w:rsid w:val="55F510A8"/>
    <w:rsid w:val="562543F0"/>
    <w:rsid w:val="56570A4D"/>
    <w:rsid w:val="56CE6835"/>
    <w:rsid w:val="56ED7603"/>
    <w:rsid w:val="570378EF"/>
    <w:rsid w:val="57126DF2"/>
    <w:rsid w:val="571747AD"/>
    <w:rsid w:val="57272B15"/>
    <w:rsid w:val="57554A63"/>
    <w:rsid w:val="578810DA"/>
    <w:rsid w:val="57C30761"/>
    <w:rsid w:val="57D61E46"/>
    <w:rsid w:val="58C919AA"/>
    <w:rsid w:val="58D2085F"/>
    <w:rsid w:val="58E40592"/>
    <w:rsid w:val="59084281"/>
    <w:rsid w:val="592D3CE7"/>
    <w:rsid w:val="59376914"/>
    <w:rsid w:val="595079D6"/>
    <w:rsid w:val="59741916"/>
    <w:rsid w:val="5A0E25CD"/>
    <w:rsid w:val="5A322634"/>
    <w:rsid w:val="5A67192E"/>
    <w:rsid w:val="5A8C0EE1"/>
    <w:rsid w:val="5AA5043B"/>
    <w:rsid w:val="5B484E08"/>
    <w:rsid w:val="5B9A710D"/>
    <w:rsid w:val="5BF3746A"/>
    <w:rsid w:val="5C1A24BE"/>
    <w:rsid w:val="5C4476F1"/>
    <w:rsid w:val="5C761E49"/>
    <w:rsid w:val="5C950521"/>
    <w:rsid w:val="5C9522CF"/>
    <w:rsid w:val="5CB52971"/>
    <w:rsid w:val="5CCB5CF1"/>
    <w:rsid w:val="5CD03307"/>
    <w:rsid w:val="5D3F048D"/>
    <w:rsid w:val="5D504AB7"/>
    <w:rsid w:val="5D683540"/>
    <w:rsid w:val="5D804088"/>
    <w:rsid w:val="5DAD77A1"/>
    <w:rsid w:val="5DE52DE2"/>
    <w:rsid w:val="5E2B3C63"/>
    <w:rsid w:val="5E364C03"/>
    <w:rsid w:val="5E4E6BDA"/>
    <w:rsid w:val="5E552CEB"/>
    <w:rsid w:val="5E5E2B95"/>
    <w:rsid w:val="5E993BCD"/>
    <w:rsid w:val="5EBD5B0D"/>
    <w:rsid w:val="5EE017FC"/>
    <w:rsid w:val="5EEB4428"/>
    <w:rsid w:val="5EFC4888"/>
    <w:rsid w:val="5F0C1FF0"/>
    <w:rsid w:val="5F131BD1"/>
    <w:rsid w:val="5F217E4A"/>
    <w:rsid w:val="5F484279"/>
    <w:rsid w:val="5FBC5DC5"/>
    <w:rsid w:val="5FD0361E"/>
    <w:rsid w:val="601765E6"/>
    <w:rsid w:val="60213E7A"/>
    <w:rsid w:val="60427649"/>
    <w:rsid w:val="606C1599"/>
    <w:rsid w:val="60805044"/>
    <w:rsid w:val="610417D1"/>
    <w:rsid w:val="61B2747F"/>
    <w:rsid w:val="61B431F8"/>
    <w:rsid w:val="61CD3451"/>
    <w:rsid w:val="62145A44"/>
    <w:rsid w:val="62B9483E"/>
    <w:rsid w:val="62D01F0C"/>
    <w:rsid w:val="637C5F97"/>
    <w:rsid w:val="63A45F2E"/>
    <w:rsid w:val="63B3128D"/>
    <w:rsid w:val="63C044CE"/>
    <w:rsid w:val="63CE60C7"/>
    <w:rsid w:val="63DD455C"/>
    <w:rsid w:val="63FF0976"/>
    <w:rsid w:val="64041AE8"/>
    <w:rsid w:val="64406FC4"/>
    <w:rsid w:val="64550596"/>
    <w:rsid w:val="646473A9"/>
    <w:rsid w:val="64801AB7"/>
    <w:rsid w:val="64B67287"/>
    <w:rsid w:val="64CD45D0"/>
    <w:rsid w:val="65185FCF"/>
    <w:rsid w:val="653B59DE"/>
    <w:rsid w:val="65570FB6"/>
    <w:rsid w:val="659550EE"/>
    <w:rsid w:val="65C23A09"/>
    <w:rsid w:val="65DA6FA5"/>
    <w:rsid w:val="66432D9C"/>
    <w:rsid w:val="664408C2"/>
    <w:rsid w:val="664839B0"/>
    <w:rsid w:val="6655487D"/>
    <w:rsid w:val="66A31A8D"/>
    <w:rsid w:val="66AD6467"/>
    <w:rsid w:val="66B1018B"/>
    <w:rsid w:val="67424E02"/>
    <w:rsid w:val="674303A1"/>
    <w:rsid w:val="67672ABA"/>
    <w:rsid w:val="67770F63"/>
    <w:rsid w:val="67DB7004"/>
    <w:rsid w:val="683230C8"/>
    <w:rsid w:val="6832366E"/>
    <w:rsid w:val="6844104D"/>
    <w:rsid w:val="686F60CA"/>
    <w:rsid w:val="68922C4A"/>
    <w:rsid w:val="68BC0BE4"/>
    <w:rsid w:val="68D73C6F"/>
    <w:rsid w:val="68E51EE8"/>
    <w:rsid w:val="68F16ADF"/>
    <w:rsid w:val="68F20AA9"/>
    <w:rsid w:val="69BB0E9B"/>
    <w:rsid w:val="69F87624"/>
    <w:rsid w:val="6A4C302E"/>
    <w:rsid w:val="6A600043"/>
    <w:rsid w:val="6A837C0B"/>
    <w:rsid w:val="6AE1232A"/>
    <w:rsid w:val="6AF3119A"/>
    <w:rsid w:val="6BA35B0F"/>
    <w:rsid w:val="6C0C1E82"/>
    <w:rsid w:val="6C615D2A"/>
    <w:rsid w:val="6C6D154A"/>
    <w:rsid w:val="6C734EE4"/>
    <w:rsid w:val="6CEF77DA"/>
    <w:rsid w:val="6CF22E26"/>
    <w:rsid w:val="6D2E7991"/>
    <w:rsid w:val="6D8511C4"/>
    <w:rsid w:val="6DC522E8"/>
    <w:rsid w:val="6DD12612"/>
    <w:rsid w:val="6DD644F6"/>
    <w:rsid w:val="6E5042A8"/>
    <w:rsid w:val="6EDA6750"/>
    <w:rsid w:val="6F443228"/>
    <w:rsid w:val="6F471AE0"/>
    <w:rsid w:val="700D4D8A"/>
    <w:rsid w:val="702459EC"/>
    <w:rsid w:val="707324D0"/>
    <w:rsid w:val="70DF35BA"/>
    <w:rsid w:val="71294AF1"/>
    <w:rsid w:val="71A010A2"/>
    <w:rsid w:val="71A02309"/>
    <w:rsid w:val="71C64881"/>
    <w:rsid w:val="72401884"/>
    <w:rsid w:val="725E0FE7"/>
    <w:rsid w:val="729130E1"/>
    <w:rsid w:val="72DA05E4"/>
    <w:rsid w:val="72EC6569"/>
    <w:rsid w:val="73286802"/>
    <w:rsid w:val="73354E47"/>
    <w:rsid w:val="734833B1"/>
    <w:rsid w:val="737E5413"/>
    <w:rsid w:val="73893DB8"/>
    <w:rsid w:val="7447011D"/>
    <w:rsid w:val="74AF5AA0"/>
    <w:rsid w:val="752B3379"/>
    <w:rsid w:val="75575F1C"/>
    <w:rsid w:val="755F1275"/>
    <w:rsid w:val="75616D9B"/>
    <w:rsid w:val="757328FF"/>
    <w:rsid w:val="75BF1D13"/>
    <w:rsid w:val="76165DD7"/>
    <w:rsid w:val="76375D4D"/>
    <w:rsid w:val="768076F4"/>
    <w:rsid w:val="77157857"/>
    <w:rsid w:val="77756B2D"/>
    <w:rsid w:val="77CB0E43"/>
    <w:rsid w:val="77D6701F"/>
    <w:rsid w:val="77FB08C8"/>
    <w:rsid w:val="78104AA8"/>
    <w:rsid w:val="781C344D"/>
    <w:rsid w:val="78746DE5"/>
    <w:rsid w:val="78C713E4"/>
    <w:rsid w:val="79022643"/>
    <w:rsid w:val="7904460D"/>
    <w:rsid w:val="79797FB2"/>
    <w:rsid w:val="7998460F"/>
    <w:rsid w:val="799A287B"/>
    <w:rsid w:val="79B20909"/>
    <w:rsid w:val="79DF2801"/>
    <w:rsid w:val="7A1A39BC"/>
    <w:rsid w:val="7A652E89"/>
    <w:rsid w:val="7A9674E6"/>
    <w:rsid w:val="7A9B68AB"/>
    <w:rsid w:val="7AE109F2"/>
    <w:rsid w:val="7AE53FCA"/>
    <w:rsid w:val="7B3A4316"/>
    <w:rsid w:val="7B6C0247"/>
    <w:rsid w:val="7B6E5C41"/>
    <w:rsid w:val="7B7535A0"/>
    <w:rsid w:val="7BB51BEE"/>
    <w:rsid w:val="7BBF2A6D"/>
    <w:rsid w:val="7BCC5788"/>
    <w:rsid w:val="7C2E2567"/>
    <w:rsid w:val="7C556F2D"/>
    <w:rsid w:val="7C57773E"/>
    <w:rsid w:val="7C605FFE"/>
    <w:rsid w:val="7C7A705F"/>
    <w:rsid w:val="7C7E0232"/>
    <w:rsid w:val="7CBB76D8"/>
    <w:rsid w:val="7CE42970"/>
    <w:rsid w:val="7D1172F8"/>
    <w:rsid w:val="7D1267FF"/>
    <w:rsid w:val="7D1D0D14"/>
    <w:rsid w:val="7D2F1308"/>
    <w:rsid w:val="7D515947"/>
    <w:rsid w:val="7D8555F0"/>
    <w:rsid w:val="7D90148A"/>
    <w:rsid w:val="7DC720AD"/>
    <w:rsid w:val="7E265025"/>
    <w:rsid w:val="7E3037AE"/>
    <w:rsid w:val="7E4F4D13"/>
    <w:rsid w:val="7E656A92"/>
    <w:rsid w:val="7E70004F"/>
    <w:rsid w:val="7E7013CA"/>
    <w:rsid w:val="7E97382D"/>
    <w:rsid w:val="7ED46559"/>
    <w:rsid w:val="7EE12CFA"/>
    <w:rsid w:val="7EE36A72"/>
    <w:rsid w:val="7EE5680E"/>
    <w:rsid w:val="7F0D7F93"/>
    <w:rsid w:val="7F392F8A"/>
    <w:rsid w:val="7F932247"/>
    <w:rsid w:val="7F9621A4"/>
    <w:rsid w:val="7FDD7966"/>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6">
    <w:name w:val="heading 1"/>
    <w:basedOn w:val="1"/>
    <w:next w:val="1"/>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hAnsi="Times New Roman" w:eastAsia="宋体" w:cs="Times New Roman"/>
      <w:szCs w:val="20"/>
    </w:rPr>
  </w:style>
  <w:style w:type="paragraph" w:styleId="3">
    <w:name w:val="Body Text Indent"/>
    <w:basedOn w:val="1"/>
    <w:next w:val="4"/>
    <w:autoRedefine/>
    <w:qFormat/>
    <w:uiPriority w:val="0"/>
    <w:pPr>
      <w:spacing w:line="500" w:lineRule="exact"/>
      <w:ind w:firstLine="538"/>
    </w:pPr>
    <w:rPr>
      <w:rFonts w:ascii="Times New Roman" w:hAnsi="Times New Roman" w:eastAsia="宋体" w:cs="Times New Roman"/>
      <w:kern w:val="0"/>
      <w:sz w:val="20"/>
    </w:rPr>
  </w:style>
  <w:style w:type="paragraph" w:styleId="4">
    <w:name w:val="envelope return"/>
    <w:basedOn w:val="1"/>
    <w:next w:val="5"/>
    <w:qFormat/>
    <w:uiPriority w:val="0"/>
    <w:pPr>
      <w:snapToGrid w:val="0"/>
    </w:pPr>
    <w:rPr>
      <w:rFonts w:ascii="Arial" w:hAnsi="Arial" w:eastAsia="宋体" w:cs="Times New Roman"/>
    </w:rPr>
  </w:style>
  <w:style w:type="paragraph" w:styleId="5">
    <w:name w:val="toc 7"/>
    <w:basedOn w:val="1"/>
    <w:next w:val="1"/>
    <w:qFormat/>
    <w:uiPriority w:val="0"/>
    <w:pPr>
      <w:ind w:left="2520" w:leftChars="1200"/>
    </w:pPr>
    <w:rPr>
      <w:rFonts w:ascii="Calibri" w:hAnsi="Calibri" w:eastAsia="宋体" w:cs="Calibri"/>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1020</Words>
  <Characters>1093</Characters>
  <Lines>0</Lines>
  <Paragraphs>0</Paragraphs>
  <TotalTime>18</TotalTime>
  <ScaleCrop>false</ScaleCrop>
  <LinksUpToDate>false</LinksUpToDate>
  <CharactersWithSpaces>1110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2021-05-25T01:29:00Z</dcterms:created>
  <dc:creator>Administrator</dc:creator>
  <cp:lastModifiedBy>Fun</cp:lastModifiedBy>
  <cp:lastPrinted>2023-07-28T02:47:00Z</cp:lastPrinted>
  <dcterms:modified xsi:type="dcterms:W3CDTF">2023-12-19T09:09:42Z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591967893_btnclosed</vt:lpwstr>
  </property>
  <property fmtid="{D5CDD505-2E9C-101B-9397-08002B2CF9AE}" pid="4" name="ICV">
    <vt:lpwstr>00981C0B5A2643F99244C356093865CC</vt:lpwstr>
  </property>
</Properties>
</file>